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9E5D2" w14:textId="77777777" w:rsidR="00E642C7" w:rsidRPr="00E642C7" w:rsidRDefault="00E642C7" w:rsidP="00E642C7">
      <w:r w:rsidRPr="00E642C7">
        <w:t>"WASHINGTON, D.C. — A research paper </w:t>
      </w:r>
      <w:hyperlink r:id="rId5" w:tgtFrame="_blank" w:history="1">
        <w:r w:rsidRPr="00E642C7">
          <w:rPr>
            <w:rStyle w:val="Hyperlink"/>
          </w:rPr>
          <w:t>released</w:t>
        </w:r>
      </w:hyperlink>
      <w:r w:rsidRPr="00E642C7">
        <w:t> this week is raising an urgent national alarm over the environmental consequences of chemical abortions. The special report, published by Liberty Counsel Action, documents how an estimated </w:t>
      </w:r>
      <w:r w:rsidRPr="00E642C7">
        <w:rPr>
          <w:b/>
          <w:bCs/>
        </w:rPr>
        <w:t>30-40 tons of hazardous medical waste, including human remains</w:t>
      </w:r>
      <w:r w:rsidRPr="00E642C7">
        <w:t>, are being flushed into the water systems.</w:t>
      </w:r>
    </w:p>
    <w:p w14:paraId="6AA2648E" w14:textId="77777777" w:rsidR="00E642C7" w:rsidRPr="00E642C7" w:rsidRDefault="00E642C7" w:rsidP="00E642C7">
      <w:r w:rsidRPr="00E642C7">
        <w:br/>
      </w:r>
    </w:p>
    <w:p w14:paraId="72F88F6C" w14:textId="77777777" w:rsidR="00E642C7" w:rsidRPr="00E642C7" w:rsidRDefault="00E642C7" w:rsidP="00E642C7">
      <w:r w:rsidRPr="00E642C7">
        <w:t>The white paper, entitled “</w:t>
      </w:r>
      <w:r w:rsidRPr="00E642C7">
        <w:rPr>
          <w:i/>
          <w:iCs/>
        </w:rPr>
        <w:t>Abortion in Our Water, A Special Report: Chemical Home Abortions &amp; the Disposition of Aborted Fetal Remains</w:t>
      </w:r>
      <w:r w:rsidRPr="00E642C7">
        <w:t>,” provides a comprehensive analysis regarding the environmental impact of the abortion pill (Mifepristone) and human fetal remains entering our water systems. Drawing from various studies and peer-reviewed research, petitions to the EPA, government documents, interviews with water treatment experts, and proprietary modeling, the report estimates that approximately </w:t>
      </w:r>
      <w:r w:rsidRPr="00E642C7">
        <w:rPr>
          <w:b/>
          <w:bCs/>
        </w:rPr>
        <w:t>700,000 chemical abortions occur per year</w:t>
      </w:r>
      <w:r w:rsidRPr="00E642C7">
        <w:t>. A few of the key points include:</w:t>
      </w:r>
    </w:p>
    <w:p w14:paraId="44A31B65" w14:textId="77777777" w:rsidR="00E642C7" w:rsidRPr="00E642C7" w:rsidRDefault="00E642C7" w:rsidP="00E642C7">
      <w:r w:rsidRPr="00E642C7">
        <w:br/>
      </w:r>
    </w:p>
    <w:p w14:paraId="405EC097" w14:textId="77777777" w:rsidR="00E642C7" w:rsidRPr="00E642C7" w:rsidRDefault="00E642C7" w:rsidP="00E642C7">
      <w:pPr>
        <w:numPr>
          <w:ilvl w:val="0"/>
          <w:numId w:val="1"/>
        </w:numPr>
      </w:pPr>
      <w:r w:rsidRPr="00E642C7">
        <w:t>The likely introduction of </w:t>
      </w:r>
      <w:r w:rsidRPr="00E642C7">
        <w:rPr>
          <w:b/>
          <w:bCs/>
        </w:rPr>
        <w:t>the chemical byproducts of Mifepristone</w:t>
      </w:r>
      <w:r w:rsidRPr="00E642C7">
        <w:t>, which act as endocrine disruptors and are not removed by conventional wastewater treatment, into our drinking water supplies. </w:t>
      </w:r>
    </w:p>
    <w:p w14:paraId="0E0F44F7" w14:textId="77777777" w:rsidR="00E642C7" w:rsidRPr="00E642C7" w:rsidRDefault="00E642C7" w:rsidP="00E642C7">
      <w:pPr>
        <w:numPr>
          <w:ilvl w:val="0"/>
          <w:numId w:val="1"/>
        </w:numPr>
      </w:pPr>
      <w:r w:rsidRPr="00E642C7">
        <w:t>The presence of human </w:t>
      </w:r>
      <w:r w:rsidRPr="00E642C7">
        <w:rPr>
          <w:b/>
          <w:bCs/>
        </w:rPr>
        <w:t>fetal tissue biomarkers</w:t>
      </w:r>
      <w:r w:rsidRPr="00E642C7">
        <w:t> in drinking water sources. </w:t>
      </w:r>
    </w:p>
    <w:p w14:paraId="7AD55E9D" w14:textId="77777777" w:rsidR="00E642C7" w:rsidRPr="00E642C7" w:rsidRDefault="00E642C7" w:rsidP="00E642C7">
      <w:pPr>
        <w:numPr>
          <w:ilvl w:val="0"/>
          <w:numId w:val="1"/>
        </w:numPr>
      </w:pPr>
      <w:r w:rsidRPr="00E642C7">
        <w:t>A significant gap in </w:t>
      </w:r>
      <w:r w:rsidRPr="00E642C7">
        <w:rPr>
          <w:b/>
          <w:bCs/>
        </w:rPr>
        <w:t>federal environmental regulations</w:t>
      </w:r>
      <w:r w:rsidRPr="00E642C7">
        <w:t> concerning medical waste disposal from at-home abortions. </w:t>
      </w:r>
    </w:p>
    <w:p w14:paraId="669BB7A7" w14:textId="77777777" w:rsidR="00E642C7" w:rsidRPr="00E642C7" w:rsidRDefault="00E642C7" w:rsidP="00E642C7">
      <w:pPr>
        <w:numPr>
          <w:ilvl w:val="0"/>
          <w:numId w:val="1"/>
        </w:numPr>
      </w:pPr>
      <w:r w:rsidRPr="00E642C7">
        <w:rPr>
          <w:b/>
          <w:bCs/>
        </w:rPr>
        <w:t>The complete absence of environmental impact studies</w:t>
      </w:r>
      <w:r w:rsidRPr="00E642C7">
        <w:t> before the drug Mifepristone was approved by the FDA. </w:t>
      </w:r>
    </w:p>
    <w:p w14:paraId="7EE15D01" w14:textId="77777777" w:rsidR="00E642C7" w:rsidRPr="00E642C7" w:rsidRDefault="00E642C7" w:rsidP="00E642C7">
      <w:pPr>
        <w:numPr>
          <w:ilvl w:val="0"/>
          <w:numId w:val="1"/>
        </w:numPr>
      </w:pPr>
      <w:r w:rsidRPr="00E642C7">
        <w:t>The</w:t>
      </w:r>
      <w:r w:rsidRPr="00E642C7">
        <w:rPr>
          <w:b/>
          <w:bCs/>
        </w:rPr>
        <w:t> violation of several state and federal laws</w:t>
      </w:r>
      <w:r w:rsidRPr="00E642C7">
        <w:t> by the EPA and FDA, including the Clean Water Act and the National Environmental Policy Act.</w:t>
      </w:r>
    </w:p>
    <w:p w14:paraId="26B9D950" w14:textId="77777777" w:rsidR="00E642C7" w:rsidRPr="00E642C7" w:rsidRDefault="00E642C7" w:rsidP="00E642C7">
      <w:r w:rsidRPr="00E642C7">
        <w:br/>
      </w:r>
    </w:p>
    <w:p w14:paraId="42D2A5E8" w14:textId="77777777" w:rsidR="00E642C7" w:rsidRPr="00E642C7" w:rsidRDefault="00E642C7" w:rsidP="00E642C7">
      <w:r w:rsidRPr="00E642C7">
        <w:t>“This is an unfolding environmental and public health crisis,” said President of Liberty Counsel Action </w:t>
      </w:r>
      <w:r w:rsidRPr="00E642C7">
        <w:rPr>
          <w:b/>
          <w:bCs/>
        </w:rPr>
        <w:t>John Stemberger</w:t>
      </w:r>
      <w:r w:rsidRPr="00E642C7">
        <w:t xml:space="preserve">. “The same water that Americans use to drink, cook, and bathe in may contain residuals from powerful, lethal abortion drugs. No one voted for this, and if folks were aware, there would be public outcry. We are all living with these consequences. The EPA instructs Americans not to flush baby wipes, tampons, or goldfish, </w:t>
      </w:r>
      <w:r w:rsidRPr="00E642C7">
        <w:lastRenderedPageBreak/>
        <w:t>and yet it allows abortion providers to use wastewater treatment facilities as medical waste facilities and biohazard centers – flushing human fetal tissues that include newly formed organs, placenta, and bone fragments.”</w:t>
      </w:r>
    </w:p>
    <w:p w14:paraId="263398F0" w14:textId="77777777" w:rsidR="00E642C7" w:rsidRPr="00E642C7" w:rsidRDefault="00E642C7" w:rsidP="00E642C7">
      <w:r w:rsidRPr="00E642C7">
        <w:br/>
      </w:r>
    </w:p>
    <w:p w14:paraId="247EF8FE" w14:textId="77777777" w:rsidR="00E642C7" w:rsidRPr="00E642C7" w:rsidRDefault="00E642C7" w:rsidP="00E642C7">
      <w:r w:rsidRPr="00E642C7">
        <w:t>The 86-page paper contains an executive summary and is documented with 335 footnotes. Its primary author is </w:t>
      </w:r>
      <w:r w:rsidRPr="00E642C7">
        <w:rPr>
          <w:b/>
          <w:bCs/>
        </w:rPr>
        <w:t>Abigail Forman</w:t>
      </w:r>
      <w:r w:rsidRPr="00E642C7">
        <w:t>, a former legislator from Minnesota who serves as a researcher and policy analyst with Liberty Counsel Action, an organization chaired by Constitutional law attorney </w:t>
      </w:r>
      <w:r w:rsidRPr="00E642C7">
        <w:rPr>
          <w:b/>
          <w:bCs/>
        </w:rPr>
        <w:t>Mat Staver</w:t>
      </w:r>
      <w:r w:rsidRPr="00E642C7">
        <w:t>.  </w:t>
      </w:r>
    </w:p>
    <w:p w14:paraId="3622FEE4" w14:textId="77777777" w:rsidR="00E642C7" w:rsidRPr="00E642C7" w:rsidRDefault="00E642C7" w:rsidP="00E642C7">
      <w:r w:rsidRPr="00E642C7">
        <w:br/>
      </w:r>
    </w:p>
    <w:p w14:paraId="779949C4" w14:textId="77777777" w:rsidR="00E642C7" w:rsidRPr="00E642C7" w:rsidRDefault="00E642C7" w:rsidP="00E642C7">
      <w:r w:rsidRPr="00E642C7">
        <w:t>President Trump has called for “crystal-clean water” since day one of his first administration and mentioned this goal multiple times on the campaign trail. More recently, in April 2025, his administration announced it is “leveraging environmental policies” in such a way as to maintain “the standards that have afforded Americans the cleanest air and water in the world for generations.” Liberty Counsel Action is now calling upon President Trump to act on this promise. </w:t>
      </w:r>
    </w:p>
    <w:p w14:paraId="4EAFD558" w14:textId="77777777" w:rsidR="00E642C7" w:rsidRPr="00E642C7" w:rsidRDefault="00E642C7" w:rsidP="00E642C7">
      <w:r w:rsidRPr="00E642C7">
        <w:br/>
      </w:r>
    </w:p>
    <w:p w14:paraId="4A987599" w14:textId="77777777" w:rsidR="00E642C7" w:rsidRPr="00E642C7" w:rsidRDefault="00E642C7" w:rsidP="00E642C7">
      <w:r w:rsidRPr="00E642C7">
        <w:t>The report also calls on Congress and federal agencies to immediately investigate the oversight failures related to the original and subsequent approvals of Mifepristone...."</w:t>
      </w:r>
    </w:p>
    <w:p w14:paraId="55E4463F" w14:textId="77777777" w:rsidR="00E642C7" w:rsidRPr="00E642C7" w:rsidRDefault="00E642C7" w:rsidP="00E642C7">
      <w:r w:rsidRPr="00E642C7">
        <w:br/>
      </w:r>
    </w:p>
    <w:p w14:paraId="3167CCA8" w14:textId="77777777" w:rsidR="00E642C7" w:rsidRPr="00E642C7" w:rsidRDefault="00E642C7" w:rsidP="00E642C7">
      <w:r w:rsidRPr="00E642C7">
        <w:t>The white paper, </w:t>
      </w:r>
      <w:hyperlink r:id="rId6" w:tgtFrame="_blank" w:history="1">
        <w:r w:rsidRPr="00E642C7">
          <w:rPr>
            <w:rStyle w:val="Hyperlink"/>
          </w:rPr>
          <w:t>executive summary</w:t>
        </w:r>
      </w:hyperlink>
      <w:r w:rsidRPr="00E642C7">
        <w:t>, and other more accessible resources can be found on the landing page </w:t>
      </w:r>
      <w:hyperlink r:id="rId7" w:tgtFrame="_blank" w:history="1">
        <w:r w:rsidRPr="00E642C7">
          <w:rPr>
            <w:rStyle w:val="Hyperlink"/>
          </w:rPr>
          <w:t>AbortionInOurWater.org</w:t>
        </w:r>
      </w:hyperlink>
      <w:r w:rsidRPr="00E642C7">
        <w:t>.</w:t>
      </w:r>
    </w:p>
    <w:p w14:paraId="1F65EADB" w14:textId="77777777" w:rsidR="00E65011" w:rsidRDefault="00E65011"/>
    <w:sectPr w:rsidR="00E65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63DD5"/>
    <w:multiLevelType w:val="multilevel"/>
    <w:tmpl w:val="AFBE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03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C7"/>
    <w:rsid w:val="006E2DB5"/>
    <w:rsid w:val="00E642C7"/>
    <w:rsid w:val="00E65011"/>
    <w:rsid w:val="00EF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8802"/>
  <w15:chartTrackingRefBased/>
  <w15:docId w15:val="{7CEF4737-DB4D-4A10-A097-CAAF1EA4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2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2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2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2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2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2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2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2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2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2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2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2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2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2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2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2C7"/>
    <w:rPr>
      <w:rFonts w:eastAsiaTheme="majorEastAsia" w:cstheme="majorBidi"/>
      <w:color w:val="272727" w:themeColor="text1" w:themeTint="D8"/>
    </w:rPr>
  </w:style>
  <w:style w:type="paragraph" w:styleId="Title">
    <w:name w:val="Title"/>
    <w:basedOn w:val="Normal"/>
    <w:next w:val="Normal"/>
    <w:link w:val="TitleChar"/>
    <w:uiPriority w:val="10"/>
    <w:qFormat/>
    <w:rsid w:val="00E64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2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2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2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2C7"/>
    <w:pPr>
      <w:spacing w:before="160"/>
      <w:jc w:val="center"/>
    </w:pPr>
    <w:rPr>
      <w:i/>
      <w:iCs/>
      <w:color w:val="404040" w:themeColor="text1" w:themeTint="BF"/>
    </w:rPr>
  </w:style>
  <w:style w:type="character" w:customStyle="1" w:styleId="QuoteChar">
    <w:name w:val="Quote Char"/>
    <w:basedOn w:val="DefaultParagraphFont"/>
    <w:link w:val="Quote"/>
    <w:uiPriority w:val="29"/>
    <w:rsid w:val="00E642C7"/>
    <w:rPr>
      <w:i/>
      <w:iCs/>
      <w:color w:val="404040" w:themeColor="text1" w:themeTint="BF"/>
    </w:rPr>
  </w:style>
  <w:style w:type="paragraph" w:styleId="ListParagraph">
    <w:name w:val="List Paragraph"/>
    <w:basedOn w:val="Normal"/>
    <w:uiPriority w:val="34"/>
    <w:qFormat/>
    <w:rsid w:val="00E642C7"/>
    <w:pPr>
      <w:ind w:left="720"/>
      <w:contextualSpacing/>
    </w:pPr>
  </w:style>
  <w:style w:type="character" w:styleId="IntenseEmphasis">
    <w:name w:val="Intense Emphasis"/>
    <w:basedOn w:val="DefaultParagraphFont"/>
    <w:uiPriority w:val="21"/>
    <w:qFormat/>
    <w:rsid w:val="00E642C7"/>
    <w:rPr>
      <w:i/>
      <w:iCs/>
      <w:color w:val="0F4761" w:themeColor="accent1" w:themeShade="BF"/>
    </w:rPr>
  </w:style>
  <w:style w:type="paragraph" w:styleId="IntenseQuote">
    <w:name w:val="Intense Quote"/>
    <w:basedOn w:val="Normal"/>
    <w:next w:val="Normal"/>
    <w:link w:val="IntenseQuoteChar"/>
    <w:uiPriority w:val="30"/>
    <w:qFormat/>
    <w:rsid w:val="00E64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2C7"/>
    <w:rPr>
      <w:i/>
      <w:iCs/>
      <w:color w:val="0F4761" w:themeColor="accent1" w:themeShade="BF"/>
    </w:rPr>
  </w:style>
  <w:style w:type="character" w:styleId="IntenseReference">
    <w:name w:val="Intense Reference"/>
    <w:basedOn w:val="DefaultParagraphFont"/>
    <w:uiPriority w:val="32"/>
    <w:qFormat/>
    <w:rsid w:val="00E642C7"/>
    <w:rPr>
      <w:b/>
      <w:bCs/>
      <w:smallCaps/>
      <w:color w:val="0F4761" w:themeColor="accent1" w:themeShade="BF"/>
      <w:spacing w:val="5"/>
    </w:rPr>
  </w:style>
  <w:style w:type="character" w:styleId="Hyperlink">
    <w:name w:val="Hyperlink"/>
    <w:basedOn w:val="DefaultParagraphFont"/>
    <w:uiPriority w:val="99"/>
    <w:unhideWhenUsed/>
    <w:rsid w:val="00E642C7"/>
    <w:rPr>
      <w:color w:val="467886" w:themeColor="hyperlink"/>
      <w:u w:val="single"/>
    </w:rPr>
  </w:style>
  <w:style w:type="character" w:styleId="UnresolvedMention">
    <w:name w:val="Unresolved Mention"/>
    <w:basedOn w:val="DefaultParagraphFont"/>
    <w:uiPriority w:val="99"/>
    <w:semiHidden/>
    <w:unhideWhenUsed/>
    <w:rsid w:val="00E6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238868">
      <w:bodyDiv w:val="1"/>
      <w:marLeft w:val="0"/>
      <w:marRight w:val="0"/>
      <w:marTop w:val="0"/>
      <w:marBottom w:val="0"/>
      <w:divBdr>
        <w:top w:val="none" w:sz="0" w:space="0" w:color="auto"/>
        <w:left w:val="none" w:sz="0" w:space="0" w:color="auto"/>
        <w:bottom w:val="none" w:sz="0" w:space="0" w:color="auto"/>
        <w:right w:val="none" w:sz="0" w:space="0" w:color="auto"/>
      </w:divBdr>
      <w:divsChild>
        <w:div w:id="1073086972">
          <w:marLeft w:val="0"/>
          <w:marRight w:val="0"/>
          <w:marTop w:val="0"/>
          <w:marBottom w:val="0"/>
          <w:divBdr>
            <w:top w:val="none" w:sz="0" w:space="0" w:color="auto"/>
            <w:left w:val="none" w:sz="0" w:space="0" w:color="auto"/>
            <w:bottom w:val="none" w:sz="0" w:space="0" w:color="auto"/>
            <w:right w:val="none" w:sz="0" w:space="0" w:color="auto"/>
          </w:divBdr>
        </w:div>
        <w:div w:id="1542209920">
          <w:marLeft w:val="0"/>
          <w:marRight w:val="0"/>
          <w:marTop w:val="0"/>
          <w:marBottom w:val="0"/>
          <w:divBdr>
            <w:top w:val="none" w:sz="0" w:space="0" w:color="auto"/>
            <w:left w:val="none" w:sz="0" w:space="0" w:color="auto"/>
            <w:bottom w:val="none" w:sz="0" w:space="0" w:color="auto"/>
            <w:right w:val="none" w:sz="0" w:space="0" w:color="auto"/>
          </w:divBdr>
          <w:divsChild>
            <w:div w:id="485122387">
              <w:marLeft w:val="0"/>
              <w:marRight w:val="0"/>
              <w:marTop w:val="0"/>
              <w:marBottom w:val="0"/>
              <w:divBdr>
                <w:top w:val="none" w:sz="0" w:space="0" w:color="auto"/>
                <w:left w:val="none" w:sz="0" w:space="0" w:color="auto"/>
                <w:bottom w:val="none" w:sz="0" w:space="0" w:color="auto"/>
                <w:right w:val="none" w:sz="0" w:space="0" w:color="auto"/>
              </w:divBdr>
            </w:div>
          </w:divsChild>
        </w:div>
        <w:div w:id="1843931955">
          <w:marLeft w:val="0"/>
          <w:marRight w:val="0"/>
          <w:marTop w:val="0"/>
          <w:marBottom w:val="0"/>
          <w:divBdr>
            <w:top w:val="none" w:sz="0" w:space="0" w:color="auto"/>
            <w:left w:val="none" w:sz="0" w:space="0" w:color="auto"/>
            <w:bottom w:val="none" w:sz="0" w:space="0" w:color="auto"/>
            <w:right w:val="none" w:sz="0" w:space="0" w:color="auto"/>
          </w:divBdr>
        </w:div>
        <w:div w:id="1127972108">
          <w:marLeft w:val="0"/>
          <w:marRight w:val="0"/>
          <w:marTop w:val="0"/>
          <w:marBottom w:val="0"/>
          <w:divBdr>
            <w:top w:val="none" w:sz="0" w:space="0" w:color="auto"/>
            <w:left w:val="none" w:sz="0" w:space="0" w:color="auto"/>
            <w:bottom w:val="none" w:sz="0" w:space="0" w:color="auto"/>
            <w:right w:val="none" w:sz="0" w:space="0" w:color="auto"/>
          </w:divBdr>
          <w:divsChild>
            <w:div w:id="1602909140">
              <w:marLeft w:val="0"/>
              <w:marRight w:val="0"/>
              <w:marTop w:val="0"/>
              <w:marBottom w:val="0"/>
              <w:divBdr>
                <w:top w:val="none" w:sz="0" w:space="0" w:color="auto"/>
                <w:left w:val="none" w:sz="0" w:space="0" w:color="auto"/>
                <w:bottom w:val="none" w:sz="0" w:space="0" w:color="auto"/>
                <w:right w:val="none" w:sz="0" w:space="0" w:color="auto"/>
              </w:divBdr>
            </w:div>
          </w:divsChild>
        </w:div>
        <w:div w:id="1992369823">
          <w:marLeft w:val="0"/>
          <w:marRight w:val="0"/>
          <w:marTop w:val="0"/>
          <w:marBottom w:val="0"/>
          <w:divBdr>
            <w:top w:val="none" w:sz="0" w:space="0" w:color="auto"/>
            <w:left w:val="none" w:sz="0" w:space="0" w:color="auto"/>
            <w:bottom w:val="none" w:sz="0" w:space="0" w:color="auto"/>
            <w:right w:val="none" w:sz="0" w:space="0" w:color="auto"/>
          </w:divBdr>
        </w:div>
        <w:div w:id="77406978">
          <w:marLeft w:val="0"/>
          <w:marRight w:val="0"/>
          <w:marTop w:val="0"/>
          <w:marBottom w:val="0"/>
          <w:divBdr>
            <w:top w:val="none" w:sz="0" w:space="0" w:color="auto"/>
            <w:left w:val="none" w:sz="0" w:space="0" w:color="auto"/>
            <w:bottom w:val="none" w:sz="0" w:space="0" w:color="auto"/>
            <w:right w:val="none" w:sz="0" w:space="0" w:color="auto"/>
          </w:divBdr>
          <w:divsChild>
            <w:div w:id="967204961">
              <w:marLeft w:val="0"/>
              <w:marRight w:val="0"/>
              <w:marTop w:val="0"/>
              <w:marBottom w:val="0"/>
              <w:divBdr>
                <w:top w:val="none" w:sz="0" w:space="0" w:color="auto"/>
                <w:left w:val="none" w:sz="0" w:space="0" w:color="auto"/>
                <w:bottom w:val="none" w:sz="0" w:space="0" w:color="auto"/>
                <w:right w:val="none" w:sz="0" w:space="0" w:color="auto"/>
              </w:divBdr>
            </w:div>
          </w:divsChild>
        </w:div>
        <w:div w:id="531694879">
          <w:marLeft w:val="0"/>
          <w:marRight w:val="0"/>
          <w:marTop w:val="0"/>
          <w:marBottom w:val="0"/>
          <w:divBdr>
            <w:top w:val="none" w:sz="0" w:space="0" w:color="auto"/>
            <w:left w:val="none" w:sz="0" w:space="0" w:color="auto"/>
            <w:bottom w:val="none" w:sz="0" w:space="0" w:color="auto"/>
            <w:right w:val="none" w:sz="0" w:space="0" w:color="auto"/>
          </w:divBdr>
        </w:div>
        <w:div w:id="1531339907">
          <w:marLeft w:val="0"/>
          <w:marRight w:val="0"/>
          <w:marTop w:val="0"/>
          <w:marBottom w:val="0"/>
          <w:divBdr>
            <w:top w:val="none" w:sz="0" w:space="0" w:color="auto"/>
            <w:left w:val="none" w:sz="0" w:space="0" w:color="auto"/>
            <w:bottom w:val="none" w:sz="0" w:space="0" w:color="auto"/>
            <w:right w:val="none" w:sz="0" w:space="0" w:color="auto"/>
          </w:divBdr>
          <w:divsChild>
            <w:div w:id="1958903182">
              <w:marLeft w:val="0"/>
              <w:marRight w:val="0"/>
              <w:marTop w:val="0"/>
              <w:marBottom w:val="0"/>
              <w:divBdr>
                <w:top w:val="none" w:sz="0" w:space="0" w:color="auto"/>
                <w:left w:val="none" w:sz="0" w:space="0" w:color="auto"/>
                <w:bottom w:val="none" w:sz="0" w:space="0" w:color="auto"/>
                <w:right w:val="none" w:sz="0" w:space="0" w:color="auto"/>
              </w:divBdr>
            </w:div>
          </w:divsChild>
        </w:div>
        <w:div w:id="413086320">
          <w:marLeft w:val="0"/>
          <w:marRight w:val="0"/>
          <w:marTop w:val="0"/>
          <w:marBottom w:val="0"/>
          <w:divBdr>
            <w:top w:val="none" w:sz="0" w:space="0" w:color="auto"/>
            <w:left w:val="none" w:sz="0" w:space="0" w:color="auto"/>
            <w:bottom w:val="none" w:sz="0" w:space="0" w:color="auto"/>
            <w:right w:val="none" w:sz="0" w:space="0" w:color="auto"/>
          </w:divBdr>
        </w:div>
        <w:div w:id="1134324373">
          <w:marLeft w:val="0"/>
          <w:marRight w:val="0"/>
          <w:marTop w:val="0"/>
          <w:marBottom w:val="0"/>
          <w:divBdr>
            <w:top w:val="none" w:sz="0" w:space="0" w:color="auto"/>
            <w:left w:val="none" w:sz="0" w:space="0" w:color="auto"/>
            <w:bottom w:val="none" w:sz="0" w:space="0" w:color="auto"/>
            <w:right w:val="none" w:sz="0" w:space="0" w:color="auto"/>
          </w:divBdr>
          <w:divsChild>
            <w:div w:id="2060281067">
              <w:marLeft w:val="0"/>
              <w:marRight w:val="0"/>
              <w:marTop w:val="0"/>
              <w:marBottom w:val="0"/>
              <w:divBdr>
                <w:top w:val="none" w:sz="0" w:space="0" w:color="auto"/>
                <w:left w:val="none" w:sz="0" w:space="0" w:color="auto"/>
                <w:bottom w:val="none" w:sz="0" w:space="0" w:color="auto"/>
                <w:right w:val="none" w:sz="0" w:space="0" w:color="auto"/>
              </w:divBdr>
            </w:div>
          </w:divsChild>
        </w:div>
        <w:div w:id="1836023236">
          <w:marLeft w:val="0"/>
          <w:marRight w:val="0"/>
          <w:marTop w:val="0"/>
          <w:marBottom w:val="0"/>
          <w:divBdr>
            <w:top w:val="none" w:sz="0" w:space="0" w:color="auto"/>
            <w:left w:val="none" w:sz="0" w:space="0" w:color="auto"/>
            <w:bottom w:val="none" w:sz="0" w:space="0" w:color="auto"/>
            <w:right w:val="none" w:sz="0" w:space="0" w:color="auto"/>
          </w:divBdr>
        </w:div>
        <w:div w:id="2142722494">
          <w:marLeft w:val="0"/>
          <w:marRight w:val="0"/>
          <w:marTop w:val="0"/>
          <w:marBottom w:val="0"/>
          <w:divBdr>
            <w:top w:val="none" w:sz="0" w:space="0" w:color="auto"/>
            <w:left w:val="none" w:sz="0" w:space="0" w:color="auto"/>
            <w:bottom w:val="none" w:sz="0" w:space="0" w:color="auto"/>
            <w:right w:val="none" w:sz="0" w:space="0" w:color="auto"/>
          </w:divBdr>
          <w:divsChild>
            <w:div w:id="45495183">
              <w:marLeft w:val="0"/>
              <w:marRight w:val="0"/>
              <w:marTop w:val="0"/>
              <w:marBottom w:val="0"/>
              <w:divBdr>
                <w:top w:val="none" w:sz="0" w:space="0" w:color="auto"/>
                <w:left w:val="none" w:sz="0" w:space="0" w:color="auto"/>
                <w:bottom w:val="none" w:sz="0" w:space="0" w:color="auto"/>
                <w:right w:val="none" w:sz="0" w:space="0" w:color="auto"/>
              </w:divBdr>
            </w:div>
          </w:divsChild>
        </w:div>
        <w:div w:id="1684428676">
          <w:marLeft w:val="0"/>
          <w:marRight w:val="0"/>
          <w:marTop w:val="0"/>
          <w:marBottom w:val="0"/>
          <w:divBdr>
            <w:top w:val="none" w:sz="0" w:space="0" w:color="auto"/>
            <w:left w:val="none" w:sz="0" w:space="0" w:color="auto"/>
            <w:bottom w:val="none" w:sz="0" w:space="0" w:color="auto"/>
            <w:right w:val="none" w:sz="0" w:space="0" w:color="auto"/>
          </w:divBdr>
        </w:div>
        <w:div w:id="911701618">
          <w:marLeft w:val="0"/>
          <w:marRight w:val="0"/>
          <w:marTop w:val="0"/>
          <w:marBottom w:val="0"/>
          <w:divBdr>
            <w:top w:val="none" w:sz="0" w:space="0" w:color="auto"/>
            <w:left w:val="none" w:sz="0" w:space="0" w:color="auto"/>
            <w:bottom w:val="none" w:sz="0" w:space="0" w:color="auto"/>
            <w:right w:val="none" w:sz="0" w:space="0" w:color="auto"/>
          </w:divBdr>
          <w:divsChild>
            <w:div w:id="1931234751">
              <w:marLeft w:val="0"/>
              <w:marRight w:val="0"/>
              <w:marTop w:val="0"/>
              <w:marBottom w:val="0"/>
              <w:divBdr>
                <w:top w:val="none" w:sz="0" w:space="0" w:color="auto"/>
                <w:left w:val="none" w:sz="0" w:space="0" w:color="auto"/>
                <w:bottom w:val="none" w:sz="0" w:space="0" w:color="auto"/>
                <w:right w:val="none" w:sz="0" w:space="0" w:color="auto"/>
              </w:divBdr>
            </w:div>
          </w:divsChild>
        </w:div>
        <w:div w:id="801457805">
          <w:marLeft w:val="0"/>
          <w:marRight w:val="0"/>
          <w:marTop w:val="0"/>
          <w:marBottom w:val="0"/>
          <w:divBdr>
            <w:top w:val="none" w:sz="0" w:space="0" w:color="auto"/>
            <w:left w:val="none" w:sz="0" w:space="0" w:color="auto"/>
            <w:bottom w:val="none" w:sz="0" w:space="0" w:color="auto"/>
            <w:right w:val="none" w:sz="0" w:space="0" w:color="auto"/>
          </w:divBdr>
        </w:div>
      </w:divsChild>
    </w:div>
    <w:div w:id="1669820695">
      <w:bodyDiv w:val="1"/>
      <w:marLeft w:val="0"/>
      <w:marRight w:val="0"/>
      <w:marTop w:val="0"/>
      <w:marBottom w:val="0"/>
      <w:divBdr>
        <w:top w:val="none" w:sz="0" w:space="0" w:color="auto"/>
        <w:left w:val="none" w:sz="0" w:space="0" w:color="auto"/>
        <w:bottom w:val="none" w:sz="0" w:space="0" w:color="auto"/>
        <w:right w:val="none" w:sz="0" w:space="0" w:color="auto"/>
      </w:divBdr>
      <w:divsChild>
        <w:div w:id="1266957928">
          <w:marLeft w:val="0"/>
          <w:marRight w:val="0"/>
          <w:marTop w:val="0"/>
          <w:marBottom w:val="0"/>
          <w:divBdr>
            <w:top w:val="none" w:sz="0" w:space="0" w:color="auto"/>
            <w:left w:val="none" w:sz="0" w:space="0" w:color="auto"/>
            <w:bottom w:val="none" w:sz="0" w:space="0" w:color="auto"/>
            <w:right w:val="none" w:sz="0" w:space="0" w:color="auto"/>
          </w:divBdr>
        </w:div>
        <w:div w:id="666592851">
          <w:marLeft w:val="0"/>
          <w:marRight w:val="0"/>
          <w:marTop w:val="0"/>
          <w:marBottom w:val="0"/>
          <w:divBdr>
            <w:top w:val="none" w:sz="0" w:space="0" w:color="auto"/>
            <w:left w:val="none" w:sz="0" w:space="0" w:color="auto"/>
            <w:bottom w:val="none" w:sz="0" w:space="0" w:color="auto"/>
            <w:right w:val="none" w:sz="0" w:space="0" w:color="auto"/>
          </w:divBdr>
          <w:divsChild>
            <w:div w:id="1228151027">
              <w:marLeft w:val="0"/>
              <w:marRight w:val="0"/>
              <w:marTop w:val="0"/>
              <w:marBottom w:val="0"/>
              <w:divBdr>
                <w:top w:val="none" w:sz="0" w:space="0" w:color="auto"/>
                <w:left w:val="none" w:sz="0" w:space="0" w:color="auto"/>
                <w:bottom w:val="none" w:sz="0" w:space="0" w:color="auto"/>
                <w:right w:val="none" w:sz="0" w:space="0" w:color="auto"/>
              </w:divBdr>
            </w:div>
          </w:divsChild>
        </w:div>
        <w:div w:id="716203477">
          <w:marLeft w:val="0"/>
          <w:marRight w:val="0"/>
          <w:marTop w:val="0"/>
          <w:marBottom w:val="0"/>
          <w:divBdr>
            <w:top w:val="none" w:sz="0" w:space="0" w:color="auto"/>
            <w:left w:val="none" w:sz="0" w:space="0" w:color="auto"/>
            <w:bottom w:val="none" w:sz="0" w:space="0" w:color="auto"/>
            <w:right w:val="none" w:sz="0" w:space="0" w:color="auto"/>
          </w:divBdr>
        </w:div>
        <w:div w:id="2072147166">
          <w:marLeft w:val="0"/>
          <w:marRight w:val="0"/>
          <w:marTop w:val="0"/>
          <w:marBottom w:val="0"/>
          <w:divBdr>
            <w:top w:val="none" w:sz="0" w:space="0" w:color="auto"/>
            <w:left w:val="none" w:sz="0" w:space="0" w:color="auto"/>
            <w:bottom w:val="none" w:sz="0" w:space="0" w:color="auto"/>
            <w:right w:val="none" w:sz="0" w:space="0" w:color="auto"/>
          </w:divBdr>
          <w:divsChild>
            <w:div w:id="910774571">
              <w:marLeft w:val="0"/>
              <w:marRight w:val="0"/>
              <w:marTop w:val="0"/>
              <w:marBottom w:val="0"/>
              <w:divBdr>
                <w:top w:val="none" w:sz="0" w:space="0" w:color="auto"/>
                <w:left w:val="none" w:sz="0" w:space="0" w:color="auto"/>
                <w:bottom w:val="none" w:sz="0" w:space="0" w:color="auto"/>
                <w:right w:val="none" w:sz="0" w:space="0" w:color="auto"/>
              </w:divBdr>
            </w:div>
          </w:divsChild>
        </w:div>
        <w:div w:id="113453601">
          <w:marLeft w:val="0"/>
          <w:marRight w:val="0"/>
          <w:marTop w:val="0"/>
          <w:marBottom w:val="0"/>
          <w:divBdr>
            <w:top w:val="none" w:sz="0" w:space="0" w:color="auto"/>
            <w:left w:val="none" w:sz="0" w:space="0" w:color="auto"/>
            <w:bottom w:val="none" w:sz="0" w:space="0" w:color="auto"/>
            <w:right w:val="none" w:sz="0" w:space="0" w:color="auto"/>
          </w:divBdr>
        </w:div>
        <w:div w:id="1819807254">
          <w:marLeft w:val="0"/>
          <w:marRight w:val="0"/>
          <w:marTop w:val="0"/>
          <w:marBottom w:val="0"/>
          <w:divBdr>
            <w:top w:val="none" w:sz="0" w:space="0" w:color="auto"/>
            <w:left w:val="none" w:sz="0" w:space="0" w:color="auto"/>
            <w:bottom w:val="none" w:sz="0" w:space="0" w:color="auto"/>
            <w:right w:val="none" w:sz="0" w:space="0" w:color="auto"/>
          </w:divBdr>
          <w:divsChild>
            <w:div w:id="1353991045">
              <w:marLeft w:val="0"/>
              <w:marRight w:val="0"/>
              <w:marTop w:val="0"/>
              <w:marBottom w:val="0"/>
              <w:divBdr>
                <w:top w:val="none" w:sz="0" w:space="0" w:color="auto"/>
                <w:left w:val="none" w:sz="0" w:space="0" w:color="auto"/>
                <w:bottom w:val="none" w:sz="0" w:space="0" w:color="auto"/>
                <w:right w:val="none" w:sz="0" w:space="0" w:color="auto"/>
              </w:divBdr>
            </w:div>
          </w:divsChild>
        </w:div>
        <w:div w:id="2052803112">
          <w:marLeft w:val="0"/>
          <w:marRight w:val="0"/>
          <w:marTop w:val="0"/>
          <w:marBottom w:val="0"/>
          <w:divBdr>
            <w:top w:val="none" w:sz="0" w:space="0" w:color="auto"/>
            <w:left w:val="none" w:sz="0" w:space="0" w:color="auto"/>
            <w:bottom w:val="none" w:sz="0" w:space="0" w:color="auto"/>
            <w:right w:val="none" w:sz="0" w:space="0" w:color="auto"/>
          </w:divBdr>
        </w:div>
        <w:div w:id="1062751413">
          <w:marLeft w:val="0"/>
          <w:marRight w:val="0"/>
          <w:marTop w:val="0"/>
          <w:marBottom w:val="0"/>
          <w:divBdr>
            <w:top w:val="none" w:sz="0" w:space="0" w:color="auto"/>
            <w:left w:val="none" w:sz="0" w:space="0" w:color="auto"/>
            <w:bottom w:val="none" w:sz="0" w:space="0" w:color="auto"/>
            <w:right w:val="none" w:sz="0" w:space="0" w:color="auto"/>
          </w:divBdr>
          <w:divsChild>
            <w:div w:id="77793125">
              <w:marLeft w:val="0"/>
              <w:marRight w:val="0"/>
              <w:marTop w:val="0"/>
              <w:marBottom w:val="0"/>
              <w:divBdr>
                <w:top w:val="none" w:sz="0" w:space="0" w:color="auto"/>
                <w:left w:val="none" w:sz="0" w:space="0" w:color="auto"/>
                <w:bottom w:val="none" w:sz="0" w:space="0" w:color="auto"/>
                <w:right w:val="none" w:sz="0" w:space="0" w:color="auto"/>
              </w:divBdr>
            </w:div>
          </w:divsChild>
        </w:div>
        <w:div w:id="1602302784">
          <w:marLeft w:val="0"/>
          <w:marRight w:val="0"/>
          <w:marTop w:val="0"/>
          <w:marBottom w:val="0"/>
          <w:divBdr>
            <w:top w:val="none" w:sz="0" w:space="0" w:color="auto"/>
            <w:left w:val="none" w:sz="0" w:space="0" w:color="auto"/>
            <w:bottom w:val="none" w:sz="0" w:space="0" w:color="auto"/>
            <w:right w:val="none" w:sz="0" w:space="0" w:color="auto"/>
          </w:divBdr>
        </w:div>
        <w:div w:id="1952474122">
          <w:marLeft w:val="0"/>
          <w:marRight w:val="0"/>
          <w:marTop w:val="0"/>
          <w:marBottom w:val="0"/>
          <w:divBdr>
            <w:top w:val="none" w:sz="0" w:space="0" w:color="auto"/>
            <w:left w:val="none" w:sz="0" w:space="0" w:color="auto"/>
            <w:bottom w:val="none" w:sz="0" w:space="0" w:color="auto"/>
            <w:right w:val="none" w:sz="0" w:space="0" w:color="auto"/>
          </w:divBdr>
          <w:divsChild>
            <w:div w:id="914170705">
              <w:marLeft w:val="0"/>
              <w:marRight w:val="0"/>
              <w:marTop w:val="0"/>
              <w:marBottom w:val="0"/>
              <w:divBdr>
                <w:top w:val="none" w:sz="0" w:space="0" w:color="auto"/>
                <w:left w:val="none" w:sz="0" w:space="0" w:color="auto"/>
                <w:bottom w:val="none" w:sz="0" w:space="0" w:color="auto"/>
                <w:right w:val="none" w:sz="0" w:space="0" w:color="auto"/>
              </w:divBdr>
            </w:div>
          </w:divsChild>
        </w:div>
        <w:div w:id="1772627555">
          <w:marLeft w:val="0"/>
          <w:marRight w:val="0"/>
          <w:marTop w:val="0"/>
          <w:marBottom w:val="0"/>
          <w:divBdr>
            <w:top w:val="none" w:sz="0" w:space="0" w:color="auto"/>
            <w:left w:val="none" w:sz="0" w:space="0" w:color="auto"/>
            <w:bottom w:val="none" w:sz="0" w:space="0" w:color="auto"/>
            <w:right w:val="none" w:sz="0" w:space="0" w:color="auto"/>
          </w:divBdr>
        </w:div>
        <w:div w:id="893739509">
          <w:marLeft w:val="0"/>
          <w:marRight w:val="0"/>
          <w:marTop w:val="0"/>
          <w:marBottom w:val="0"/>
          <w:divBdr>
            <w:top w:val="none" w:sz="0" w:space="0" w:color="auto"/>
            <w:left w:val="none" w:sz="0" w:space="0" w:color="auto"/>
            <w:bottom w:val="none" w:sz="0" w:space="0" w:color="auto"/>
            <w:right w:val="none" w:sz="0" w:space="0" w:color="auto"/>
          </w:divBdr>
          <w:divsChild>
            <w:div w:id="665091486">
              <w:marLeft w:val="0"/>
              <w:marRight w:val="0"/>
              <w:marTop w:val="0"/>
              <w:marBottom w:val="0"/>
              <w:divBdr>
                <w:top w:val="none" w:sz="0" w:space="0" w:color="auto"/>
                <w:left w:val="none" w:sz="0" w:space="0" w:color="auto"/>
                <w:bottom w:val="none" w:sz="0" w:space="0" w:color="auto"/>
                <w:right w:val="none" w:sz="0" w:space="0" w:color="auto"/>
              </w:divBdr>
            </w:div>
          </w:divsChild>
        </w:div>
        <w:div w:id="241255230">
          <w:marLeft w:val="0"/>
          <w:marRight w:val="0"/>
          <w:marTop w:val="0"/>
          <w:marBottom w:val="0"/>
          <w:divBdr>
            <w:top w:val="none" w:sz="0" w:space="0" w:color="auto"/>
            <w:left w:val="none" w:sz="0" w:space="0" w:color="auto"/>
            <w:bottom w:val="none" w:sz="0" w:space="0" w:color="auto"/>
            <w:right w:val="none" w:sz="0" w:space="0" w:color="auto"/>
          </w:divBdr>
        </w:div>
        <w:div w:id="1080522163">
          <w:marLeft w:val="0"/>
          <w:marRight w:val="0"/>
          <w:marTop w:val="0"/>
          <w:marBottom w:val="0"/>
          <w:divBdr>
            <w:top w:val="none" w:sz="0" w:space="0" w:color="auto"/>
            <w:left w:val="none" w:sz="0" w:space="0" w:color="auto"/>
            <w:bottom w:val="none" w:sz="0" w:space="0" w:color="auto"/>
            <w:right w:val="none" w:sz="0" w:space="0" w:color="auto"/>
          </w:divBdr>
          <w:divsChild>
            <w:div w:id="1294402715">
              <w:marLeft w:val="0"/>
              <w:marRight w:val="0"/>
              <w:marTop w:val="0"/>
              <w:marBottom w:val="0"/>
              <w:divBdr>
                <w:top w:val="none" w:sz="0" w:space="0" w:color="auto"/>
                <w:left w:val="none" w:sz="0" w:space="0" w:color="auto"/>
                <w:bottom w:val="none" w:sz="0" w:space="0" w:color="auto"/>
                <w:right w:val="none" w:sz="0" w:space="0" w:color="auto"/>
              </w:divBdr>
            </w:div>
          </w:divsChild>
        </w:div>
        <w:div w:id="3797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bortioninourwa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caction.org/LCA-PDFs/ExecutiveSummaryAbortioninOurWater.pdf" TargetMode="External"/><Relationship Id="rId5" Type="http://schemas.openxmlformats.org/officeDocument/2006/relationships/hyperlink" Target="https://lcaction.org/LCA-PDFs/AbortionInOurWater-.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Tralita Barnhart</dc:creator>
  <cp:keywords/>
  <dc:description/>
  <cp:lastModifiedBy>Tralita Barnhart</cp:lastModifiedBy>
  <cp:revision>1</cp:revision>
  <dcterms:created xsi:type="dcterms:W3CDTF">2025-06-21T07:32:00Z</dcterms:created>
  <dcterms:modified xsi:type="dcterms:W3CDTF">2025-06-21T07:33:00Z</dcterms:modified>
</cp:coreProperties>
</file>